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</w:rPr>
        <w:t>中央纪委国家监委发声：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</w:rPr>
        <w:t>医疗腐败潜规则横行，要大力严惩！</w:t>
      </w:r>
    </w:p>
    <w:p>
      <w:pPr>
        <w:rPr>
          <w:rFonts w:hint="eastAsia"/>
          <w:sz w:val="11"/>
          <w:szCs w:val="1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0202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02020"/>
          <w:spacing w:val="8"/>
          <w:sz w:val="32"/>
          <w:szCs w:val="32"/>
          <w:shd w:val="clear" w:fill="FFFFFF"/>
        </w:rPr>
        <w:t>近日，中央纪委国家监委网站发布《严查医疗领域隐蔽利益输送》一文，直指医药行业中的形式主义、官僚主义、享乐主义、奢靡之风和腐败交织问题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02020"/>
          <w:spacing w:val="8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0202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02020"/>
          <w:spacing w:val="8"/>
          <w:sz w:val="32"/>
          <w:szCs w:val="32"/>
          <w:shd w:val="clear" w:fill="FFFFFF"/>
        </w:rPr>
        <w:t>文章提到，随着查处力度不断加大，医疗领域风腐问题不断隐形变异、迭代升级。“定制式”招投标、“规避式”委托采购、“供股式”入股分红、“福利式”研讨培训……一些医药企业采取更为隐蔽、复杂的手段，为其贿赂行为披上“合法外衣”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0202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02020"/>
          <w:spacing w:val="8"/>
          <w:sz w:val="32"/>
          <w:szCs w:val="32"/>
          <w:shd w:val="clear" w:fill="FFFFFF"/>
        </w:rPr>
        <w:t>医药卫生领域腐败一直是多部门关注的重点。国家医保局还建立医药价格和招采信用评价制度，将医药回扣、医药贿赂等行为纳入到了信用评价范围。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0202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02020"/>
          <w:spacing w:val="8"/>
          <w:sz w:val="32"/>
          <w:szCs w:val="32"/>
          <w:shd w:val="clear" w:fill="FFFFFF"/>
        </w:rPr>
        <w:t>近期，国家市场监管总局通报了5起反不正当竞争专项执法行动典型案例，其中2起是发生在医疗卫生行业的以科研赞助、支付回扣形式进行的商业贿赂事件。通报称，随着对商业贿赂案件查处力度不断加大，一些医药企业采取更为隐蔽、复杂的手段，为其贿赂行为披上“合法外衣”。如，有的企业以赞助科研经费、学术会议费等名义，进行不法利益输送；有的在医药购销环节给付医院工作人员回扣；有的通过生产环节虚抬药品价格、流通环节虚假交易等方式套取资金进行贿赂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0202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02020"/>
          <w:spacing w:val="8"/>
          <w:sz w:val="32"/>
          <w:szCs w:val="32"/>
          <w:shd w:val="clear" w:fill="FFFFFF"/>
        </w:rPr>
        <w:t>医药代表、药企等相关违法违规人员被“拎出来”的同时，一些医院的“一把手”也相继落马。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0202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02020"/>
          <w:spacing w:val="8"/>
          <w:sz w:val="32"/>
          <w:szCs w:val="32"/>
          <w:shd w:val="clear" w:fill="FFFFFF"/>
        </w:rPr>
        <w:t>1月9日，四川省宜宾市纪委监委连发两则通告，宜宾市第一人民医院原党委书记、院长谢明均和党委委员、副院长杨利均涉嫌严重违纪违法，目前正接受纪律审查和监察调查。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0202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02020"/>
          <w:spacing w:val="8"/>
          <w:sz w:val="32"/>
          <w:szCs w:val="32"/>
          <w:shd w:val="clear" w:fill="FFFFFF"/>
        </w:rPr>
        <w:t>这是2023年以来，医疗领域中首个院长、副院长同日被查的案件，其中，院长谢明均已于2020年2月退休，副院长杨利被查时仍在任上。公开资料显示，谢明均和杨利都曾在该院普外科工作过，后均从医护人员升迁至医院管理者，搭档合作了11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0202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02020"/>
          <w:spacing w:val="8"/>
          <w:sz w:val="32"/>
          <w:szCs w:val="32"/>
          <w:shd w:val="clear" w:fill="FFFFFF"/>
        </w:rPr>
        <w:t>医疗卫生领域贪腐现象为何屡禁不止？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0202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02020"/>
          <w:spacing w:val="8"/>
          <w:sz w:val="32"/>
          <w:szCs w:val="32"/>
          <w:shd w:val="clear" w:fill="FFFFFF"/>
        </w:rPr>
        <w:t>徐毓才曾对媒体表示，一是一些人还有侥幸心理；二是一些药企还缺乏新的营销手段；三是从治理机制上不够完善，特别是对一些模糊的做法如何界定不够清楚明晰，如企业支持培训等。“(被污染的)土壤和环境不完全治理，贪腐自然会滋生。”他建议：“作为监管机构首先要做一个深入调研，切实把其中的门道搞清楚，给出明确具体而且符合实际情况的清晰界限，只有界限清晰了，监管才能到位，实施者才能不打擦边球。其次要加强培训，让监管对象都清楚，自觉执行不越界。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0202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02020"/>
          <w:spacing w:val="8"/>
          <w:sz w:val="32"/>
          <w:szCs w:val="32"/>
          <w:shd w:val="clear" w:fill="FFFFFF"/>
        </w:rPr>
        <w:t>具体措施方面，预计更多地会加大源头治理，比如从企业的营销行为入手，包括票据、医药代表的规范化、药款医保直接支付等方面，同时，加大举报奖励等。对于回扣的一些模糊地带也会下功夫出台新办法。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02020"/>
          <w:spacing w:val="8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0202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02020"/>
          <w:spacing w:val="8"/>
          <w:sz w:val="32"/>
          <w:szCs w:val="32"/>
          <w:shd w:val="clear" w:fill="FFFFFF"/>
        </w:rPr>
        <w:t>本文整理自中国纪检监察报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02020"/>
          <w:spacing w:val="8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35" w:lineRule="atLeast"/>
        <w:ind w:left="0" w:right="0" w:firstLine="672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02020"/>
          <w:spacing w:val="8"/>
          <w:sz w:val="32"/>
          <w:szCs w:val="32"/>
          <w:shd w:val="clear" w:fill="FFFFFF"/>
        </w:rPr>
      </w:pPr>
    </w:p>
    <w:sectPr>
      <w:footerReference r:id="rId3" w:type="default"/>
      <w:pgSz w:w="11906" w:h="16838"/>
      <w:pgMar w:top="2154" w:right="1587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NDhmOWYwNmRiZDRiYjk5YjQwZTk3YWZiODVhZGEifQ=="/>
  </w:docVars>
  <w:rsids>
    <w:rsidRoot w:val="00000000"/>
    <w:rsid w:val="078D12B2"/>
    <w:rsid w:val="0A8D0A83"/>
    <w:rsid w:val="0C381DBB"/>
    <w:rsid w:val="2F35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方正小标宋简体"/>
      <w:kern w:val="2"/>
      <w:sz w:val="44"/>
      <w:szCs w:val="4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1046</Words>
  <Characters>1053</Characters>
  <Lines>0</Lines>
  <Paragraphs>0</Paragraphs>
  <TotalTime>12</TotalTime>
  <ScaleCrop>false</ScaleCrop>
  <LinksUpToDate>false</LinksUpToDate>
  <CharactersWithSpaces>1053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2021-08-16T02:06:00Z</dcterms:created>
  <dc:creator>ju</dc:creator>
  <cp:lastModifiedBy>薇</cp:lastModifiedBy>
  <dcterms:modified xsi:type="dcterms:W3CDTF">2023-03-31T00:30:07Z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B0C191AF4A2F433CA0FAE36853455B0A</vt:lpwstr>
  </property>
</Properties>
</file>